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847BD" w:rsidRDefault="00EF1B55">
      <w:bookmarkStart w:id="0" w:name="_GoBack"/>
      <w:bookmarkEnd w:id="0"/>
      <w:proofErr w:type="gramStart"/>
      <w:r>
        <w:rPr>
          <w:rFonts w:hint="eastAsia"/>
        </w:rPr>
        <w:t>Table 3.</w:t>
      </w:r>
      <w:proofErr w:type="gramEnd"/>
      <w:r w:rsidRPr="00FC7522">
        <w:t xml:space="preserve"> The league table for </w:t>
      </w:r>
      <w:r w:rsidR="00127BF7">
        <w:rPr>
          <w:rFonts w:hint="eastAsia"/>
        </w:rPr>
        <w:t>OS</w:t>
      </w:r>
      <w:r w:rsidRPr="00FC7522">
        <w:t xml:space="preserve"> estimates</w:t>
      </w:r>
      <w:r>
        <w:rPr>
          <w:rFonts w:hint="eastAsia"/>
        </w:rPr>
        <w:t xml:space="preserve"> interventions</w:t>
      </w:r>
      <w:r w:rsidRPr="00FC7522">
        <w:t xml:space="preserve"> according to their relative effects</w:t>
      </w:r>
      <w:r>
        <w:rPr>
          <w:rFonts w:hint="eastAsia"/>
        </w:rPr>
        <w:t xml:space="preserve"> in first part network analysis</w:t>
      </w:r>
      <w:r w:rsidRPr="00FC7522">
        <w:t>.</w:t>
      </w:r>
    </w:p>
    <w:tbl>
      <w:tblPr>
        <w:tblW w:w="0" w:type="auto"/>
        <w:tblInd w:w="93" w:type="dxa"/>
        <w:tblBorders>
          <w:bottom w:val="single" w:sz="12" w:space="0" w:color="auto"/>
        </w:tblBorders>
        <w:tblLook w:val="04A0" w:firstRow="1" w:lastRow="0" w:firstColumn="1" w:lastColumn="0" w:noHBand="0" w:noVBand="1"/>
      </w:tblPr>
      <w:tblGrid>
        <w:gridCol w:w="2005"/>
        <w:gridCol w:w="1542"/>
        <w:gridCol w:w="1870"/>
        <w:gridCol w:w="1400"/>
        <w:gridCol w:w="1674"/>
        <w:gridCol w:w="2076"/>
        <w:gridCol w:w="1268"/>
        <w:gridCol w:w="2017"/>
        <w:gridCol w:w="1339"/>
      </w:tblGrid>
      <w:tr w:rsidR="00CA4B53" w:rsidRPr="001851C1" w:rsidTr="000563C5">
        <w:trPr>
          <w:trHeight w:val="270"/>
        </w:trPr>
        <w:tc>
          <w:tcPr>
            <w:tcW w:w="0" w:type="auto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A4B53" w:rsidRPr="001851C1" w:rsidRDefault="00FB30D2" w:rsidP="00CA4B53">
            <w:pPr>
              <w:widowControl/>
              <w:jc w:val="left"/>
              <w:rPr>
                <w:rFonts w:eastAsia="宋体" w:cs="宋体"/>
                <w:color w:val="000000"/>
                <w:kern w:val="0"/>
                <w:sz w:val="15"/>
                <w:szCs w:val="15"/>
              </w:rPr>
            </w:pPr>
            <w:proofErr w:type="spellStart"/>
            <w:r w:rsidRPr="001851C1">
              <w:rPr>
                <w:rFonts w:eastAsia="宋体" w:cs="宋体"/>
                <w:color w:val="000000"/>
                <w:kern w:val="0"/>
                <w:sz w:val="15"/>
                <w:szCs w:val="15"/>
              </w:rPr>
              <w:t>Apatorsen</w:t>
            </w:r>
            <w:r w:rsidRPr="001851C1">
              <w:rPr>
                <w:rFonts w:eastAsia="宋体" w:cs="宋体" w:hint="eastAsia"/>
                <w:color w:val="000000"/>
                <w:kern w:val="0"/>
                <w:sz w:val="15"/>
                <w:szCs w:val="15"/>
              </w:rPr>
              <w:t>+</w:t>
            </w:r>
            <w:r w:rsidR="00C53355">
              <w:rPr>
                <w:rFonts w:eastAsia="宋体" w:cs="宋体"/>
                <w:color w:val="000000"/>
                <w:kern w:val="0"/>
                <w:sz w:val="15"/>
                <w:szCs w:val="15"/>
              </w:rPr>
              <w:t>Taxane</w:t>
            </w:r>
            <w:proofErr w:type="spellEnd"/>
            <w:r w:rsidRPr="001851C1">
              <w:rPr>
                <w:rFonts w:eastAsia="宋体" w:cs="宋体" w:hint="eastAsia"/>
                <w:color w:val="000000"/>
                <w:kern w:val="0"/>
                <w:sz w:val="15"/>
                <w:szCs w:val="15"/>
              </w:rPr>
              <w:t xml:space="preserve"> </w:t>
            </w:r>
            <w:r w:rsidR="00CA4B53" w:rsidRPr="001851C1">
              <w:rPr>
                <w:rFonts w:eastAsia="宋体" w:cs="宋体"/>
                <w:color w:val="000000"/>
                <w:kern w:val="0"/>
                <w:sz w:val="15"/>
                <w:szCs w:val="15"/>
              </w:rPr>
              <w:t>(66.6%</w:t>
            </w:r>
            <w:proofErr w:type="gramStart"/>
            <w:r w:rsidR="00CA4B53" w:rsidRPr="001851C1">
              <w:rPr>
                <w:rFonts w:eastAsia="宋体" w:cs="宋体"/>
                <w:color w:val="000000"/>
                <w:kern w:val="0"/>
                <w:sz w:val="15"/>
                <w:szCs w:val="15"/>
              </w:rPr>
              <w:t>)</w:t>
            </w:r>
            <w:r w:rsidR="000515BB" w:rsidRPr="001851C1">
              <w:rPr>
                <w:rFonts w:eastAsia="宋体" w:cs="宋体" w:hint="eastAsia"/>
                <w:color w:val="000000"/>
                <w:kern w:val="0"/>
                <w:sz w:val="15"/>
                <w:szCs w:val="15"/>
              </w:rPr>
              <w:t>#</w:t>
            </w:r>
            <w:proofErr w:type="gramEnd"/>
            <w:r w:rsidR="000515BB" w:rsidRPr="001851C1">
              <w:rPr>
                <w:rFonts w:eastAsia="宋体" w:cs="宋体" w:hint="eastAsia"/>
                <w:color w:val="000000"/>
                <w:kern w:val="0"/>
                <w:sz w:val="15"/>
                <w:szCs w:val="15"/>
              </w:rPr>
              <w:t>#</w:t>
            </w:r>
          </w:p>
        </w:tc>
        <w:tc>
          <w:tcPr>
            <w:tcW w:w="0" w:type="auto"/>
            <w:tcBorders>
              <w:bottom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CA4B53" w:rsidRPr="001851C1" w:rsidRDefault="00CA4B53" w:rsidP="00CA4B53">
            <w:pPr>
              <w:widowControl/>
              <w:jc w:val="left"/>
              <w:rPr>
                <w:rFonts w:eastAsia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CA4B53" w:rsidRPr="001851C1" w:rsidRDefault="00CA4B53" w:rsidP="00CA4B53">
            <w:pPr>
              <w:widowControl/>
              <w:jc w:val="left"/>
              <w:rPr>
                <w:rFonts w:eastAsia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CA4B53" w:rsidRPr="001851C1" w:rsidRDefault="00CA4B53" w:rsidP="00CA4B53">
            <w:pPr>
              <w:widowControl/>
              <w:jc w:val="left"/>
              <w:rPr>
                <w:rFonts w:eastAsia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CA4B53" w:rsidRPr="001851C1" w:rsidRDefault="00CA4B53" w:rsidP="00CA4B53">
            <w:pPr>
              <w:widowControl/>
              <w:jc w:val="left"/>
              <w:rPr>
                <w:rFonts w:eastAsia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CA4B53" w:rsidRPr="001851C1" w:rsidRDefault="00CA4B53" w:rsidP="00CA4B53">
            <w:pPr>
              <w:widowControl/>
              <w:jc w:val="left"/>
              <w:rPr>
                <w:rFonts w:eastAsia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CA4B53" w:rsidRPr="001851C1" w:rsidRDefault="00CA4B53" w:rsidP="00CA4B53">
            <w:pPr>
              <w:widowControl/>
              <w:jc w:val="left"/>
              <w:rPr>
                <w:rFonts w:eastAsia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CA4B53" w:rsidRPr="001851C1" w:rsidRDefault="00CA4B53" w:rsidP="00CA4B53">
            <w:pPr>
              <w:widowControl/>
              <w:jc w:val="left"/>
              <w:rPr>
                <w:rFonts w:eastAsia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CA4B53" w:rsidRPr="001851C1" w:rsidRDefault="00CA4B53" w:rsidP="00CA4B53">
            <w:pPr>
              <w:widowControl/>
              <w:jc w:val="left"/>
              <w:rPr>
                <w:rFonts w:eastAsia="宋体" w:cs="宋体"/>
                <w:color w:val="000000"/>
                <w:kern w:val="0"/>
                <w:sz w:val="15"/>
                <w:szCs w:val="15"/>
              </w:rPr>
            </w:pPr>
          </w:p>
        </w:tc>
      </w:tr>
      <w:tr w:rsidR="00CA4B53" w:rsidRPr="001851C1" w:rsidTr="000563C5">
        <w:trPr>
          <w:trHeight w:val="270"/>
        </w:trPr>
        <w:tc>
          <w:tcPr>
            <w:tcW w:w="0" w:type="auto"/>
            <w:tcBorders>
              <w:top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A4B53" w:rsidRPr="001851C1" w:rsidRDefault="00CA4B53" w:rsidP="00CA4B53">
            <w:pPr>
              <w:widowControl/>
              <w:jc w:val="left"/>
              <w:rPr>
                <w:rFonts w:eastAsia="宋体" w:cs="宋体"/>
                <w:color w:val="000000"/>
                <w:kern w:val="0"/>
                <w:sz w:val="15"/>
                <w:szCs w:val="15"/>
              </w:rPr>
            </w:pPr>
            <w:r w:rsidRPr="001851C1">
              <w:rPr>
                <w:rFonts w:eastAsia="宋体" w:cs="宋体"/>
                <w:color w:val="000000"/>
                <w:kern w:val="0"/>
                <w:sz w:val="15"/>
                <w:szCs w:val="15"/>
              </w:rPr>
              <w:t>-0.02 (-0.41,0.37)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A4B53" w:rsidRPr="001851C1" w:rsidRDefault="00CA4B53" w:rsidP="00CA4B53">
            <w:pPr>
              <w:widowControl/>
              <w:jc w:val="left"/>
              <w:rPr>
                <w:rFonts w:eastAsia="宋体" w:cs="宋体"/>
                <w:color w:val="000000"/>
                <w:kern w:val="0"/>
                <w:sz w:val="15"/>
                <w:szCs w:val="15"/>
              </w:rPr>
            </w:pPr>
            <w:proofErr w:type="spellStart"/>
            <w:r w:rsidRPr="001851C1">
              <w:rPr>
                <w:rFonts w:eastAsia="宋体" w:cs="宋体"/>
                <w:color w:val="000000"/>
                <w:kern w:val="0"/>
                <w:sz w:val="15"/>
                <w:szCs w:val="15"/>
              </w:rPr>
              <w:t>Atezolizumab</w:t>
            </w:r>
            <w:proofErr w:type="spellEnd"/>
            <w:r w:rsidR="00FB30D2" w:rsidRPr="001851C1">
              <w:rPr>
                <w:rFonts w:eastAsia="宋体" w:cs="宋体" w:hint="eastAsia"/>
                <w:color w:val="000000"/>
                <w:kern w:val="0"/>
                <w:sz w:val="15"/>
                <w:szCs w:val="15"/>
              </w:rPr>
              <w:t xml:space="preserve"> </w:t>
            </w:r>
            <w:r w:rsidRPr="001851C1">
              <w:rPr>
                <w:rFonts w:eastAsia="宋体" w:cs="宋体"/>
                <w:color w:val="000000"/>
                <w:kern w:val="0"/>
                <w:sz w:val="15"/>
                <w:szCs w:val="15"/>
              </w:rPr>
              <w:t>(71.1%)</w:t>
            </w:r>
          </w:p>
        </w:tc>
        <w:tc>
          <w:tcPr>
            <w:tcW w:w="0" w:type="auto"/>
            <w:tcBorders>
              <w:bottom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CA4B53" w:rsidRPr="001851C1" w:rsidRDefault="00CA4B53" w:rsidP="00CA4B53">
            <w:pPr>
              <w:widowControl/>
              <w:jc w:val="left"/>
              <w:rPr>
                <w:rFonts w:eastAsia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CA4B53" w:rsidRPr="001851C1" w:rsidRDefault="00CA4B53" w:rsidP="00CA4B53">
            <w:pPr>
              <w:widowControl/>
              <w:jc w:val="left"/>
              <w:rPr>
                <w:rFonts w:eastAsia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CA4B53" w:rsidRPr="001851C1" w:rsidRDefault="00CA4B53" w:rsidP="00CA4B53">
            <w:pPr>
              <w:widowControl/>
              <w:jc w:val="left"/>
              <w:rPr>
                <w:rFonts w:eastAsia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CA4B53" w:rsidRPr="001851C1" w:rsidRDefault="00CA4B53" w:rsidP="00CA4B53">
            <w:pPr>
              <w:widowControl/>
              <w:jc w:val="left"/>
              <w:rPr>
                <w:rFonts w:eastAsia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CA4B53" w:rsidRPr="001851C1" w:rsidRDefault="00CA4B53" w:rsidP="00CA4B53">
            <w:pPr>
              <w:widowControl/>
              <w:jc w:val="left"/>
              <w:rPr>
                <w:rFonts w:eastAsia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CA4B53" w:rsidRPr="001851C1" w:rsidRDefault="00CA4B53" w:rsidP="00CA4B53">
            <w:pPr>
              <w:widowControl/>
              <w:jc w:val="left"/>
              <w:rPr>
                <w:rFonts w:eastAsia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CA4B53" w:rsidRPr="001851C1" w:rsidRDefault="00CA4B53" w:rsidP="00CA4B53">
            <w:pPr>
              <w:widowControl/>
              <w:jc w:val="left"/>
              <w:rPr>
                <w:rFonts w:eastAsia="宋体" w:cs="宋体"/>
                <w:color w:val="000000"/>
                <w:kern w:val="0"/>
                <w:sz w:val="15"/>
                <w:szCs w:val="15"/>
              </w:rPr>
            </w:pPr>
          </w:p>
        </w:tc>
      </w:tr>
      <w:tr w:rsidR="00CA4B53" w:rsidRPr="001851C1" w:rsidTr="000563C5">
        <w:trPr>
          <w:trHeight w:val="27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:rsidR="00CA4B53" w:rsidRPr="001851C1" w:rsidRDefault="00CA4B53" w:rsidP="00CA4B53">
            <w:pPr>
              <w:widowControl/>
              <w:jc w:val="left"/>
              <w:rPr>
                <w:rFonts w:eastAsia="宋体" w:cs="宋体"/>
                <w:color w:val="000000"/>
                <w:kern w:val="0"/>
                <w:sz w:val="15"/>
                <w:szCs w:val="15"/>
              </w:rPr>
            </w:pPr>
            <w:r w:rsidRPr="001851C1">
              <w:rPr>
                <w:rFonts w:eastAsia="宋体" w:cs="宋体"/>
                <w:color w:val="000000"/>
                <w:kern w:val="0"/>
                <w:sz w:val="15"/>
                <w:szCs w:val="15"/>
              </w:rPr>
              <w:t>0.22 (-0.35,0.80)</w:t>
            </w:r>
          </w:p>
        </w:tc>
        <w:tc>
          <w:tcPr>
            <w:tcW w:w="0" w:type="auto"/>
            <w:tcBorders>
              <w:top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A4B53" w:rsidRPr="001851C1" w:rsidRDefault="00CA4B53" w:rsidP="00CA4B53">
            <w:pPr>
              <w:widowControl/>
              <w:jc w:val="left"/>
              <w:rPr>
                <w:rFonts w:eastAsia="宋体" w:cs="宋体"/>
                <w:color w:val="000000"/>
                <w:kern w:val="0"/>
                <w:sz w:val="15"/>
                <w:szCs w:val="15"/>
              </w:rPr>
            </w:pPr>
            <w:r w:rsidRPr="001851C1">
              <w:rPr>
                <w:rFonts w:eastAsia="宋体" w:cs="宋体"/>
                <w:color w:val="000000"/>
                <w:kern w:val="0"/>
                <w:sz w:val="15"/>
                <w:szCs w:val="15"/>
              </w:rPr>
              <w:t>0.24 (-0.27,0.76)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A4B53" w:rsidRPr="001851C1" w:rsidRDefault="00FB30D2" w:rsidP="00CA4B53">
            <w:pPr>
              <w:widowControl/>
              <w:jc w:val="left"/>
              <w:rPr>
                <w:rFonts w:eastAsia="宋体" w:cs="宋体"/>
                <w:color w:val="000000"/>
                <w:kern w:val="0"/>
                <w:sz w:val="15"/>
                <w:szCs w:val="15"/>
              </w:rPr>
            </w:pPr>
            <w:proofErr w:type="spellStart"/>
            <w:r w:rsidRPr="001851C1">
              <w:rPr>
                <w:rFonts w:eastAsia="宋体" w:cs="宋体"/>
                <w:color w:val="000000"/>
                <w:kern w:val="0"/>
                <w:sz w:val="15"/>
                <w:szCs w:val="15"/>
              </w:rPr>
              <w:t>Icrucumab</w:t>
            </w:r>
            <w:r w:rsidRPr="001851C1">
              <w:rPr>
                <w:rFonts w:eastAsia="宋体" w:cs="宋体" w:hint="eastAsia"/>
                <w:color w:val="000000"/>
                <w:kern w:val="0"/>
                <w:sz w:val="15"/>
                <w:szCs w:val="15"/>
              </w:rPr>
              <w:t>+</w:t>
            </w:r>
            <w:r w:rsidR="00C53355">
              <w:rPr>
                <w:rFonts w:eastAsia="宋体" w:cs="宋体"/>
                <w:color w:val="000000"/>
                <w:kern w:val="0"/>
                <w:sz w:val="15"/>
                <w:szCs w:val="15"/>
              </w:rPr>
              <w:t>Taxane</w:t>
            </w:r>
            <w:proofErr w:type="spellEnd"/>
            <w:r w:rsidRPr="001851C1">
              <w:rPr>
                <w:rFonts w:eastAsia="宋体" w:cs="宋体" w:hint="eastAsia"/>
                <w:color w:val="000000"/>
                <w:kern w:val="0"/>
                <w:sz w:val="15"/>
                <w:szCs w:val="15"/>
              </w:rPr>
              <w:t xml:space="preserve"> </w:t>
            </w:r>
            <w:r w:rsidR="00CA4B53" w:rsidRPr="001851C1">
              <w:rPr>
                <w:rFonts w:eastAsia="宋体" w:cs="宋体"/>
                <w:color w:val="000000"/>
                <w:kern w:val="0"/>
                <w:sz w:val="15"/>
                <w:szCs w:val="15"/>
              </w:rPr>
              <w:t>(36.3%)</w:t>
            </w:r>
          </w:p>
        </w:tc>
        <w:tc>
          <w:tcPr>
            <w:tcW w:w="0" w:type="auto"/>
            <w:tcBorders>
              <w:bottom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CA4B53" w:rsidRPr="001851C1" w:rsidRDefault="00CA4B53" w:rsidP="00CA4B53">
            <w:pPr>
              <w:widowControl/>
              <w:jc w:val="left"/>
              <w:rPr>
                <w:rFonts w:eastAsia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CA4B53" w:rsidRPr="001851C1" w:rsidRDefault="00CA4B53" w:rsidP="00CA4B53">
            <w:pPr>
              <w:widowControl/>
              <w:jc w:val="left"/>
              <w:rPr>
                <w:rFonts w:eastAsia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CA4B53" w:rsidRPr="001851C1" w:rsidRDefault="00CA4B53" w:rsidP="00CA4B53">
            <w:pPr>
              <w:widowControl/>
              <w:jc w:val="left"/>
              <w:rPr>
                <w:rFonts w:eastAsia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CA4B53" w:rsidRPr="001851C1" w:rsidRDefault="00CA4B53" w:rsidP="00CA4B53">
            <w:pPr>
              <w:widowControl/>
              <w:jc w:val="left"/>
              <w:rPr>
                <w:rFonts w:eastAsia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CA4B53" w:rsidRPr="001851C1" w:rsidRDefault="00CA4B53" w:rsidP="00CA4B53">
            <w:pPr>
              <w:widowControl/>
              <w:jc w:val="left"/>
              <w:rPr>
                <w:rFonts w:eastAsia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CA4B53" w:rsidRPr="001851C1" w:rsidRDefault="00CA4B53" w:rsidP="00CA4B53">
            <w:pPr>
              <w:widowControl/>
              <w:jc w:val="left"/>
              <w:rPr>
                <w:rFonts w:eastAsia="宋体" w:cs="宋体"/>
                <w:color w:val="000000"/>
                <w:kern w:val="0"/>
                <w:sz w:val="15"/>
                <w:szCs w:val="15"/>
              </w:rPr>
            </w:pPr>
          </w:p>
        </w:tc>
      </w:tr>
      <w:tr w:rsidR="00CA4B53" w:rsidRPr="001851C1" w:rsidTr="000563C5">
        <w:trPr>
          <w:trHeight w:val="27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:rsidR="00CA4B53" w:rsidRPr="001851C1" w:rsidRDefault="00CA4B53" w:rsidP="00CA4B53">
            <w:pPr>
              <w:widowControl/>
              <w:jc w:val="left"/>
              <w:rPr>
                <w:rFonts w:eastAsia="宋体" w:cs="宋体"/>
                <w:color w:val="000000"/>
                <w:kern w:val="0"/>
                <w:sz w:val="15"/>
                <w:szCs w:val="15"/>
              </w:rPr>
            </w:pPr>
            <w:r w:rsidRPr="001851C1">
              <w:rPr>
                <w:rFonts w:eastAsia="宋体" w:cs="宋体"/>
                <w:color w:val="000000"/>
                <w:kern w:val="0"/>
                <w:sz w:val="15"/>
                <w:szCs w:val="15"/>
              </w:rPr>
              <w:t>0.47 (-0.05,0.99)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CA4B53" w:rsidRPr="001851C1" w:rsidRDefault="00CA4B53" w:rsidP="00CA4B53">
            <w:pPr>
              <w:widowControl/>
              <w:jc w:val="left"/>
              <w:rPr>
                <w:rFonts w:eastAsia="宋体" w:cs="宋体"/>
                <w:b/>
                <w:bCs/>
                <w:color w:val="000000"/>
                <w:kern w:val="0"/>
                <w:sz w:val="15"/>
                <w:szCs w:val="15"/>
              </w:rPr>
            </w:pPr>
            <w:r w:rsidRPr="001851C1">
              <w:rPr>
                <w:rFonts w:eastAsia="宋体" w:cs="宋体"/>
                <w:b/>
                <w:bCs/>
                <w:color w:val="000000"/>
                <w:kern w:val="0"/>
                <w:sz w:val="15"/>
                <w:szCs w:val="15"/>
              </w:rPr>
              <w:t>0.49 (0.03,0.95)</w:t>
            </w:r>
            <w:r w:rsidR="008203B9" w:rsidRPr="001851C1">
              <w:rPr>
                <w:rFonts w:eastAsia="宋体" w:cs="宋体" w:hint="eastAsia"/>
                <w:b/>
                <w:bCs/>
                <w:color w:val="000000"/>
                <w:kern w:val="0"/>
                <w:sz w:val="15"/>
                <w:szCs w:val="15"/>
              </w:rPr>
              <w:t>##</w:t>
            </w:r>
          </w:p>
        </w:tc>
        <w:tc>
          <w:tcPr>
            <w:tcW w:w="0" w:type="auto"/>
            <w:tcBorders>
              <w:top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A4B53" w:rsidRPr="001851C1" w:rsidRDefault="00CA4B53" w:rsidP="00CA4B53">
            <w:pPr>
              <w:widowControl/>
              <w:jc w:val="left"/>
              <w:rPr>
                <w:rFonts w:eastAsia="宋体" w:cs="宋体"/>
                <w:color w:val="000000"/>
                <w:kern w:val="0"/>
                <w:sz w:val="15"/>
                <w:szCs w:val="15"/>
              </w:rPr>
            </w:pPr>
            <w:r w:rsidRPr="001851C1">
              <w:rPr>
                <w:rFonts w:eastAsia="宋体" w:cs="宋体"/>
                <w:color w:val="000000"/>
                <w:kern w:val="0"/>
                <w:sz w:val="15"/>
                <w:szCs w:val="15"/>
              </w:rPr>
              <w:t>0.25 (-0.38,0.87)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A4B53" w:rsidRPr="001851C1" w:rsidRDefault="00CA4B53" w:rsidP="00CA4B53">
            <w:pPr>
              <w:widowControl/>
              <w:jc w:val="left"/>
              <w:rPr>
                <w:rFonts w:eastAsia="宋体" w:cs="宋体"/>
                <w:color w:val="000000"/>
                <w:kern w:val="0"/>
                <w:sz w:val="15"/>
                <w:szCs w:val="15"/>
              </w:rPr>
            </w:pPr>
            <w:proofErr w:type="spellStart"/>
            <w:r w:rsidRPr="001851C1">
              <w:rPr>
                <w:rFonts w:eastAsia="宋体" w:cs="宋体"/>
                <w:color w:val="000000"/>
                <w:kern w:val="0"/>
                <w:sz w:val="15"/>
                <w:szCs w:val="15"/>
              </w:rPr>
              <w:t>Pazopanib</w:t>
            </w:r>
            <w:proofErr w:type="spellEnd"/>
            <w:r w:rsidR="0014352B" w:rsidRPr="001851C1">
              <w:rPr>
                <w:rFonts w:eastAsia="宋体" w:cs="宋体" w:hint="eastAsia"/>
                <w:color w:val="000000"/>
                <w:kern w:val="0"/>
                <w:sz w:val="15"/>
                <w:szCs w:val="15"/>
              </w:rPr>
              <w:t xml:space="preserve"> </w:t>
            </w:r>
            <w:r w:rsidRPr="001851C1">
              <w:rPr>
                <w:rFonts w:eastAsia="宋体" w:cs="宋体"/>
                <w:color w:val="000000"/>
                <w:kern w:val="0"/>
                <w:sz w:val="15"/>
                <w:szCs w:val="15"/>
              </w:rPr>
              <w:t>(11.5%)</w:t>
            </w:r>
          </w:p>
        </w:tc>
        <w:tc>
          <w:tcPr>
            <w:tcW w:w="0" w:type="auto"/>
            <w:tcBorders>
              <w:bottom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CA4B53" w:rsidRPr="001851C1" w:rsidRDefault="00CA4B53" w:rsidP="00CA4B53">
            <w:pPr>
              <w:widowControl/>
              <w:jc w:val="left"/>
              <w:rPr>
                <w:rFonts w:eastAsia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CA4B53" w:rsidRPr="001851C1" w:rsidRDefault="00CA4B53" w:rsidP="00CA4B53">
            <w:pPr>
              <w:widowControl/>
              <w:jc w:val="left"/>
              <w:rPr>
                <w:rFonts w:eastAsia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CA4B53" w:rsidRPr="001851C1" w:rsidRDefault="00CA4B53" w:rsidP="00CA4B53">
            <w:pPr>
              <w:widowControl/>
              <w:jc w:val="left"/>
              <w:rPr>
                <w:rFonts w:eastAsia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CA4B53" w:rsidRPr="001851C1" w:rsidRDefault="00CA4B53" w:rsidP="00CA4B53">
            <w:pPr>
              <w:widowControl/>
              <w:jc w:val="left"/>
              <w:rPr>
                <w:rFonts w:eastAsia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CA4B53" w:rsidRPr="001851C1" w:rsidRDefault="00CA4B53" w:rsidP="00CA4B53">
            <w:pPr>
              <w:widowControl/>
              <w:jc w:val="left"/>
              <w:rPr>
                <w:rFonts w:eastAsia="宋体" w:cs="宋体"/>
                <w:color w:val="000000"/>
                <w:kern w:val="0"/>
                <w:sz w:val="15"/>
                <w:szCs w:val="15"/>
              </w:rPr>
            </w:pPr>
          </w:p>
        </w:tc>
      </w:tr>
      <w:tr w:rsidR="00CA4B53" w:rsidRPr="001851C1" w:rsidTr="000563C5">
        <w:trPr>
          <w:trHeight w:val="27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:rsidR="00CA4B53" w:rsidRPr="001851C1" w:rsidRDefault="00CA4B53" w:rsidP="00CA4B53">
            <w:pPr>
              <w:widowControl/>
              <w:jc w:val="left"/>
              <w:rPr>
                <w:rFonts w:eastAsia="宋体" w:cs="宋体"/>
                <w:color w:val="000000"/>
                <w:kern w:val="0"/>
                <w:sz w:val="15"/>
                <w:szCs w:val="15"/>
              </w:rPr>
            </w:pPr>
            <w:r w:rsidRPr="001851C1">
              <w:rPr>
                <w:rFonts w:eastAsia="宋体" w:cs="宋体"/>
                <w:color w:val="000000"/>
                <w:kern w:val="0"/>
                <w:sz w:val="15"/>
                <w:szCs w:val="15"/>
              </w:rPr>
              <w:t>-0.14 (-0.53,0.25)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CA4B53" w:rsidRPr="001851C1" w:rsidRDefault="00CA4B53" w:rsidP="00CA4B53">
            <w:pPr>
              <w:widowControl/>
              <w:jc w:val="left"/>
              <w:rPr>
                <w:rFonts w:eastAsia="宋体" w:cs="宋体"/>
                <w:color w:val="000000"/>
                <w:kern w:val="0"/>
                <w:sz w:val="15"/>
                <w:szCs w:val="15"/>
              </w:rPr>
            </w:pPr>
            <w:r w:rsidRPr="001851C1">
              <w:rPr>
                <w:rFonts w:eastAsia="宋体" w:cs="宋体"/>
                <w:color w:val="000000"/>
                <w:kern w:val="0"/>
                <w:sz w:val="15"/>
                <w:szCs w:val="15"/>
              </w:rPr>
              <w:t>-0.12 (-0.38,0.14)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CA4B53" w:rsidRPr="001851C1" w:rsidRDefault="00CA4B53" w:rsidP="00CA4B53">
            <w:pPr>
              <w:widowControl/>
              <w:jc w:val="left"/>
              <w:rPr>
                <w:rFonts w:eastAsia="宋体" w:cs="宋体"/>
                <w:color w:val="000000"/>
                <w:kern w:val="0"/>
                <w:sz w:val="15"/>
                <w:szCs w:val="15"/>
              </w:rPr>
            </w:pPr>
            <w:r w:rsidRPr="001851C1">
              <w:rPr>
                <w:rFonts w:eastAsia="宋体" w:cs="宋体"/>
                <w:color w:val="000000"/>
                <w:kern w:val="0"/>
                <w:sz w:val="15"/>
                <w:szCs w:val="15"/>
              </w:rPr>
              <w:t>-0.36 (-0.88,0.15)</w:t>
            </w:r>
          </w:p>
        </w:tc>
        <w:tc>
          <w:tcPr>
            <w:tcW w:w="0" w:type="auto"/>
            <w:tcBorders>
              <w:top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A4B53" w:rsidRPr="001851C1" w:rsidRDefault="00CA4B53" w:rsidP="00CA4B53">
            <w:pPr>
              <w:widowControl/>
              <w:jc w:val="left"/>
              <w:rPr>
                <w:rFonts w:eastAsia="宋体" w:cs="宋体"/>
                <w:b/>
                <w:bCs/>
                <w:color w:val="000000"/>
                <w:kern w:val="0"/>
                <w:sz w:val="15"/>
                <w:szCs w:val="15"/>
              </w:rPr>
            </w:pPr>
            <w:r w:rsidRPr="001851C1">
              <w:rPr>
                <w:rFonts w:eastAsia="宋体" w:cs="宋体"/>
                <w:b/>
                <w:bCs/>
                <w:color w:val="000000"/>
                <w:kern w:val="0"/>
                <w:sz w:val="15"/>
                <w:szCs w:val="15"/>
              </w:rPr>
              <w:t xml:space="preserve"> -0.61 (-1.07,-0.15)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A4B53" w:rsidRPr="001851C1" w:rsidRDefault="00CA4B53" w:rsidP="00CA4B53">
            <w:pPr>
              <w:widowControl/>
              <w:jc w:val="left"/>
              <w:rPr>
                <w:rFonts w:eastAsia="宋体" w:cs="宋体"/>
                <w:color w:val="000000"/>
                <w:kern w:val="0"/>
                <w:sz w:val="15"/>
                <w:szCs w:val="15"/>
              </w:rPr>
            </w:pPr>
            <w:proofErr w:type="spellStart"/>
            <w:r w:rsidRPr="001851C1">
              <w:rPr>
                <w:rFonts w:eastAsia="宋体" w:cs="宋体"/>
                <w:color w:val="000000"/>
                <w:kern w:val="0"/>
                <w:sz w:val="15"/>
                <w:szCs w:val="15"/>
              </w:rPr>
              <w:t>Pemborlizumab</w:t>
            </w:r>
            <w:proofErr w:type="spellEnd"/>
            <w:r w:rsidR="00F0612C" w:rsidRPr="001851C1">
              <w:rPr>
                <w:rFonts w:eastAsia="宋体" w:cs="宋体" w:hint="eastAsia"/>
                <w:color w:val="000000"/>
                <w:kern w:val="0"/>
                <w:sz w:val="15"/>
                <w:szCs w:val="15"/>
              </w:rPr>
              <w:t xml:space="preserve"> </w:t>
            </w:r>
            <w:r w:rsidRPr="001851C1">
              <w:rPr>
                <w:rFonts w:eastAsia="宋体" w:cs="宋体"/>
                <w:color w:val="000000"/>
                <w:kern w:val="0"/>
                <w:sz w:val="15"/>
                <w:szCs w:val="15"/>
              </w:rPr>
              <w:t>(87.5%)</w:t>
            </w:r>
          </w:p>
        </w:tc>
        <w:tc>
          <w:tcPr>
            <w:tcW w:w="0" w:type="auto"/>
            <w:tcBorders>
              <w:bottom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CA4B53" w:rsidRPr="001851C1" w:rsidRDefault="00CA4B53" w:rsidP="00CA4B53">
            <w:pPr>
              <w:widowControl/>
              <w:jc w:val="left"/>
              <w:rPr>
                <w:rFonts w:eastAsia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CA4B53" w:rsidRPr="001851C1" w:rsidRDefault="00CA4B53" w:rsidP="00CA4B53">
            <w:pPr>
              <w:widowControl/>
              <w:jc w:val="left"/>
              <w:rPr>
                <w:rFonts w:eastAsia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CA4B53" w:rsidRPr="001851C1" w:rsidRDefault="00CA4B53" w:rsidP="00CA4B53">
            <w:pPr>
              <w:widowControl/>
              <w:jc w:val="left"/>
              <w:rPr>
                <w:rFonts w:eastAsia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CA4B53" w:rsidRPr="001851C1" w:rsidRDefault="00CA4B53" w:rsidP="00CA4B53">
            <w:pPr>
              <w:widowControl/>
              <w:jc w:val="left"/>
              <w:rPr>
                <w:rFonts w:eastAsia="宋体" w:cs="宋体"/>
                <w:color w:val="000000"/>
                <w:kern w:val="0"/>
                <w:sz w:val="15"/>
                <w:szCs w:val="15"/>
              </w:rPr>
            </w:pPr>
          </w:p>
        </w:tc>
      </w:tr>
      <w:tr w:rsidR="00CA4B53" w:rsidRPr="001851C1" w:rsidTr="000563C5">
        <w:trPr>
          <w:trHeight w:val="27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:rsidR="00CA4B53" w:rsidRPr="001851C1" w:rsidRDefault="00CA4B53" w:rsidP="00CA4B53">
            <w:pPr>
              <w:widowControl/>
              <w:jc w:val="left"/>
              <w:rPr>
                <w:rFonts w:eastAsia="宋体" w:cs="宋体"/>
                <w:color w:val="000000"/>
                <w:kern w:val="0"/>
                <w:sz w:val="15"/>
                <w:szCs w:val="15"/>
              </w:rPr>
            </w:pPr>
            <w:r w:rsidRPr="001851C1">
              <w:rPr>
                <w:rFonts w:eastAsia="宋体" w:cs="宋体"/>
                <w:color w:val="000000"/>
                <w:kern w:val="0"/>
                <w:sz w:val="15"/>
                <w:szCs w:val="15"/>
              </w:rPr>
              <w:t>-0.09 (-0.67,0.50)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CA4B53" w:rsidRPr="001851C1" w:rsidRDefault="00CA4B53" w:rsidP="00CA4B53">
            <w:pPr>
              <w:widowControl/>
              <w:jc w:val="left"/>
              <w:rPr>
                <w:rFonts w:eastAsia="宋体" w:cs="宋体"/>
                <w:color w:val="000000"/>
                <w:kern w:val="0"/>
                <w:sz w:val="15"/>
                <w:szCs w:val="15"/>
              </w:rPr>
            </w:pPr>
            <w:r w:rsidRPr="001851C1">
              <w:rPr>
                <w:rFonts w:eastAsia="宋体" w:cs="宋体"/>
                <w:color w:val="000000"/>
                <w:kern w:val="0"/>
                <w:sz w:val="15"/>
                <w:szCs w:val="15"/>
              </w:rPr>
              <w:t>-0.07 (-0.60,0.46)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CA4B53" w:rsidRPr="001851C1" w:rsidRDefault="00CA4B53" w:rsidP="00CA4B53">
            <w:pPr>
              <w:widowControl/>
              <w:jc w:val="left"/>
              <w:rPr>
                <w:rFonts w:eastAsia="宋体" w:cs="宋体"/>
                <w:color w:val="000000"/>
                <w:kern w:val="0"/>
                <w:sz w:val="15"/>
                <w:szCs w:val="15"/>
              </w:rPr>
            </w:pPr>
            <w:r w:rsidRPr="001851C1">
              <w:rPr>
                <w:rFonts w:eastAsia="宋体" w:cs="宋体"/>
                <w:color w:val="000000"/>
                <w:kern w:val="0"/>
                <w:sz w:val="15"/>
                <w:szCs w:val="15"/>
              </w:rPr>
              <w:t>-0.31 (-0.99,0.37)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CA4B53" w:rsidRPr="001851C1" w:rsidRDefault="00CA4B53" w:rsidP="00CA4B53">
            <w:pPr>
              <w:widowControl/>
              <w:jc w:val="left"/>
              <w:rPr>
                <w:rFonts w:eastAsia="宋体" w:cs="宋体"/>
                <w:color w:val="000000"/>
                <w:kern w:val="0"/>
                <w:sz w:val="15"/>
                <w:szCs w:val="15"/>
              </w:rPr>
            </w:pPr>
            <w:r w:rsidRPr="001851C1">
              <w:rPr>
                <w:rFonts w:eastAsia="宋体" w:cs="宋体"/>
                <w:color w:val="000000"/>
                <w:kern w:val="0"/>
                <w:sz w:val="15"/>
                <w:szCs w:val="15"/>
              </w:rPr>
              <w:t>-0.56 (-1.19,0.08)</w:t>
            </w:r>
          </w:p>
        </w:tc>
        <w:tc>
          <w:tcPr>
            <w:tcW w:w="0" w:type="auto"/>
            <w:tcBorders>
              <w:top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A4B53" w:rsidRPr="001851C1" w:rsidRDefault="00CA4B53" w:rsidP="00CA4B53">
            <w:pPr>
              <w:widowControl/>
              <w:jc w:val="left"/>
              <w:rPr>
                <w:rFonts w:eastAsia="宋体" w:cs="宋体"/>
                <w:color w:val="000000"/>
                <w:kern w:val="0"/>
                <w:sz w:val="15"/>
                <w:szCs w:val="15"/>
              </w:rPr>
            </w:pPr>
            <w:r w:rsidRPr="001851C1">
              <w:rPr>
                <w:rFonts w:eastAsia="宋体" w:cs="宋体"/>
                <w:color w:val="000000"/>
                <w:kern w:val="0"/>
                <w:sz w:val="15"/>
                <w:szCs w:val="15"/>
              </w:rPr>
              <w:t>0.05 (-0.48,0.58)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A4B53" w:rsidRPr="001851C1" w:rsidRDefault="00CA4B53" w:rsidP="000563C5">
            <w:pPr>
              <w:widowControl/>
              <w:jc w:val="left"/>
              <w:rPr>
                <w:rFonts w:eastAsia="宋体" w:cs="宋体"/>
                <w:color w:val="000000"/>
                <w:kern w:val="0"/>
                <w:sz w:val="15"/>
                <w:szCs w:val="15"/>
              </w:rPr>
            </w:pPr>
            <w:proofErr w:type="spellStart"/>
            <w:r w:rsidRPr="001851C1">
              <w:rPr>
                <w:rFonts w:eastAsia="宋体" w:cs="宋体"/>
                <w:color w:val="000000"/>
                <w:kern w:val="0"/>
                <w:sz w:val="15"/>
                <w:szCs w:val="15"/>
              </w:rPr>
              <w:t>Ramucirumab</w:t>
            </w:r>
            <w:r w:rsidR="000563C5" w:rsidRPr="001851C1">
              <w:rPr>
                <w:rFonts w:eastAsia="宋体" w:cs="宋体" w:hint="eastAsia"/>
                <w:color w:val="000000"/>
                <w:kern w:val="0"/>
                <w:sz w:val="15"/>
                <w:szCs w:val="15"/>
              </w:rPr>
              <w:t>+</w:t>
            </w:r>
            <w:r w:rsidR="00C53355">
              <w:rPr>
                <w:rFonts w:eastAsia="宋体" w:cs="宋体"/>
                <w:color w:val="000000"/>
                <w:kern w:val="0"/>
                <w:sz w:val="15"/>
                <w:szCs w:val="15"/>
              </w:rPr>
              <w:t>Taxane</w:t>
            </w:r>
            <w:proofErr w:type="spellEnd"/>
            <w:r w:rsidR="00F0612C" w:rsidRPr="001851C1">
              <w:rPr>
                <w:rFonts w:eastAsia="宋体" w:cs="宋体" w:hint="eastAsia"/>
                <w:color w:val="000000"/>
                <w:kern w:val="0"/>
                <w:sz w:val="15"/>
                <w:szCs w:val="15"/>
              </w:rPr>
              <w:t xml:space="preserve"> </w:t>
            </w:r>
            <w:r w:rsidRPr="001851C1">
              <w:rPr>
                <w:rFonts w:eastAsia="宋体" w:cs="宋体"/>
                <w:color w:val="000000"/>
                <w:kern w:val="0"/>
                <w:sz w:val="15"/>
                <w:szCs w:val="15"/>
              </w:rPr>
              <w:t>(74.6</w:t>
            </w:r>
            <w:r w:rsidRPr="001851C1">
              <w:rPr>
                <w:rFonts w:eastAsia="宋体" w:cs="宋体" w:hint="eastAsia"/>
                <w:color w:val="000000"/>
                <w:kern w:val="0"/>
                <w:sz w:val="15"/>
                <w:szCs w:val="15"/>
              </w:rPr>
              <w:t>%</w:t>
            </w:r>
            <w:r w:rsidRPr="001851C1">
              <w:rPr>
                <w:rFonts w:eastAsia="宋体" w:cs="宋体"/>
                <w:color w:val="000000"/>
                <w:kern w:val="0"/>
                <w:sz w:val="15"/>
                <w:szCs w:val="15"/>
              </w:rPr>
              <w:t>)</w:t>
            </w:r>
          </w:p>
        </w:tc>
        <w:tc>
          <w:tcPr>
            <w:tcW w:w="0" w:type="auto"/>
            <w:tcBorders>
              <w:bottom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CA4B53" w:rsidRPr="001851C1" w:rsidRDefault="00CA4B53" w:rsidP="00CA4B53">
            <w:pPr>
              <w:widowControl/>
              <w:jc w:val="left"/>
              <w:rPr>
                <w:rFonts w:eastAsia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CA4B53" w:rsidRPr="001851C1" w:rsidRDefault="00CA4B53" w:rsidP="00CA4B53">
            <w:pPr>
              <w:widowControl/>
              <w:jc w:val="left"/>
              <w:rPr>
                <w:rFonts w:eastAsia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CA4B53" w:rsidRPr="001851C1" w:rsidRDefault="00CA4B53" w:rsidP="00CA4B53">
            <w:pPr>
              <w:widowControl/>
              <w:jc w:val="left"/>
              <w:rPr>
                <w:rFonts w:eastAsia="宋体" w:cs="宋体"/>
                <w:color w:val="000000"/>
                <w:kern w:val="0"/>
                <w:sz w:val="15"/>
                <w:szCs w:val="15"/>
              </w:rPr>
            </w:pPr>
          </w:p>
        </w:tc>
      </w:tr>
      <w:tr w:rsidR="00CA4B53" w:rsidRPr="001851C1" w:rsidTr="000563C5">
        <w:trPr>
          <w:trHeight w:val="27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:rsidR="00CA4B53" w:rsidRPr="001851C1" w:rsidRDefault="00CA4B53" w:rsidP="00CA4B53">
            <w:pPr>
              <w:widowControl/>
              <w:jc w:val="left"/>
              <w:rPr>
                <w:rFonts w:eastAsia="宋体" w:cs="宋体"/>
                <w:color w:val="000000"/>
                <w:kern w:val="0"/>
                <w:sz w:val="15"/>
                <w:szCs w:val="15"/>
              </w:rPr>
            </w:pPr>
            <w:r w:rsidRPr="001851C1">
              <w:rPr>
                <w:rFonts w:eastAsia="宋体" w:cs="宋体"/>
                <w:color w:val="000000"/>
                <w:kern w:val="0"/>
                <w:sz w:val="15"/>
                <w:szCs w:val="15"/>
              </w:rPr>
              <w:t>0.22 (-0.10,0.55)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CA4B53" w:rsidRPr="001851C1" w:rsidRDefault="00CA4B53" w:rsidP="00CA4B53">
            <w:pPr>
              <w:widowControl/>
              <w:jc w:val="left"/>
              <w:rPr>
                <w:rFonts w:eastAsia="宋体" w:cs="宋体"/>
                <w:b/>
                <w:bCs/>
                <w:color w:val="000000"/>
                <w:kern w:val="0"/>
                <w:sz w:val="15"/>
                <w:szCs w:val="15"/>
              </w:rPr>
            </w:pPr>
            <w:r w:rsidRPr="001851C1">
              <w:rPr>
                <w:rFonts w:eastAsia="宋体" w:cs="宋体"/>
                <w:b/>
                <w:bCs/>
                <w:color w:val="000000"/>
                <w:kern w:val="0"/>
                <w:sz w:val="15"/>
                <w:szCs w:val="15"/>
              </w:rPr>
              <w:t>0.24 (0.03,0.46)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CA4B53" w:rsidRPr="001851C1" w:rsidRDefault="00CA4B53" w:rsidP="00CA4B53">
            <w:pPr>
              <w:widowControl/>
              <w:jc w:val="left"/>
              <w:rPr>
                <w:rFonts w:eastAsia="宋体" w:cs="宋体"/>
                <w:color w:val="000000"/>
                <w:kern w:val="0"/>
                <w:sz w:val="15"/>
                <w:szCs w:val="15"/>
              </w:rPr>
            </w:pPr>
            <w:r w:rsidRPr="001851C1">
              <w:rPr>
                <w:rFonts w:eastAsia="宋体" w:cs="宋体"/>
                <w:color w:val="000000"/>
                <w:kern w:val="0"/>
                <w:sz w:val="15"/>
                <w:szCs w:val="15"/>
              </w:rPr>
              <w:t>-0.00 (-0.47,0.47)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CA4B53" w:rsidRPr="001851C1" w:rsidRDefault="00CA4B53" w:rsidP="00CA4B53">
            <w:pPr>
              <w:widowControl/>
              <w:jc w:val="left"/>
              <w:rPr>
                <w:rFonts w:eastAsia="宋体" w:cs="宋体"/>
                <w:color w:val="000000"/>
                <w:kern w:val="0"/>
                <w:sz w:val="15"/>
                <w:szCs w:val="15"/>
              </w:rPr>
            </w:pPr>
            <w:r w:rsidRPr="001851C1">
              <w:rPr>
                <w:rFonts w:eastAsia="宋体" w:cs="宋体"/>
                <w:color w:val="000000"/>
                <w:kern w:val="0"/>
                <w:sz w:val="15"/>
                <w:szCs w:val="15"/>
              </w:rPr>
              <w:t>-0.25 (-0.66,0.16)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CA4B53" w:rsidRPr="001851C1" w:rsidRDefault="00CA4B53" w:rsidP="00CA4B53">
            <w:pPr>
              <w:widowControl/>
              <w:jc w:val="left"/>
              <w:rPr>
                <w:rFonts w:eastAsia="宋体" w:cs="宋体"/>
                <w:b/>
                <w:bCs/>
                <w:color w:val="000000"/>
                <w:kern w:val="0"/>
                <w:sz w:val="15"/>
                <w:szCs w:val="15"/>
              </w:rPr>
            </w:pPr>
            <w:r w:rsidRPr="001851C1">
              <w:rPr>
                <w:rFonts w:eastAsia="宋体" w:cs="宋体"/>
                <w:b/>
                <w:bCs/>
                <w:color w:val="000000"/>
                <w:kern w:val="0"/>
                <w:sz w:val="15"/>
                <w:szCs w:val="15"/>
              </w:rPr>
              <w:t>0.36 (0.15,0.57)</w:t>
            </w:r>
          </w:p>
        </w:tc>
        <w:tc>
          <w:tcPr>
            <w:tcW w:w="0" w:type="auto"/>
            <w:tcBorders>
              <w:top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A4B53" w:rsidRPr="001851C1" w:rsidRDefault="00CA4B53" w:rsidP="00CA4B53">
            <w:pPr>
              <w:widowControl/>
              <w:jc w:val="left"/>
              <w:rPr>
                <w:rFonts w:eastAsia="宋体" w:cs="宋体"/>
                <w:color w:val="000000"/>
                <w:kern w:val="0"/>
                <w:sz w:val="15"/>
                <w:szCs w:val="15"/>
              </w:rPr>
            </w:pPr>
            <w:r w:rsidRPr="001851C1">
              <w:rPr>
                <w:rFonts w:eastAsia="宋体" w:cs="宋体"/>
                <w:color w:val="000000"/>
                <w:kern w:val="0"/>
                <w:sz w:val="15"/>
                <w:szCs w:val="15"/>
              </w:rPr>
              <w:t>0.31 (-0.18,0.80)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A4B53" w:rsidRPr="001851C1" w:rsidRDefault="00C53355" w:rsidP="00CA4B53">
            <w:pPr>
              <w:widowControl/>
              <w:jc w:val="left"/>
              <w:rPr>
                <w:rFonts w:eastAsia="宋体" w:cs="宋体"/>
                <w:color w:val="000000"/>
                <w:kern w:val="0"/>
                <w:sz w:val="15"/>
                <w:szCs w:val="15"/>
              </w:rPr>
            </w:pPr>
            <w:proofErr w:type="spellStart"/>
            <w:r>
              <w:rPr>
                <w:rFonts w:eastAsia="宋体" w:cs="宋体"/>
                <w:color w:val="000000"/>
                <w:kern w:val="0"/>
                <w:sz w:val="15"/>
                <w:szCs w:val="15"/>
              </w:rPr>
              <w:t>Taxane</w:t>
            </w:r>
            <w:proofErr w:type="spellEnd"/>
            <w:r w:rsidR="00582396" w:rsidRPr="001851C1">
              <w:rPr>
                <w:rFonts w:eastAsia="宋体" w:cs="宋体" w:hint="eastAsia"/>
                <w:color w:val="000000"/>
                <w:kern w:val="0"/>
                <w:sz w:val="15"/>
                <w:szCs w:val="15"/>
              </w:rPr>
              <w:t xml:space="preserve"> </w:t>
            </w:r>
            <w:r w:rsidR="00CA4B53" w:rsidRPr="001851C1">
              <w:rPr>
                <w:rFonts w:eastAsia="宋体" w:cs="宋体"/>
                <w:color w:val="000000"/>
                <w:kern w:val="0"/>
                <w:sz w:val="15"/>
                <w:szCs w:val="15"/>
              </w:rPr>
              <w:t>(31.6</w:t>
            </w:r>
            <w:r w:rsidR="00CA4B53" w:rsidRPr="001851C1">
              <w:rPr>
                <w:rFonts w:eastAsia="宋体" w:cs="宋体" w:hint="eastAsia"/>
                <w:color w:val="000000"/>
                <w:kern w:val="0"/>
                <w:sz w:val="15"/>
                <w:szCs w:val="15"/>
              </w:rPr>
              <w:t>%</w:t>
            </w:r>
            <w:r w:rsidR="00CA4B53" w:rsidRPr="001851C1">
              <w:rPr>
                <w:rFonts w:eastAsia="宋体" w:cs="宋体"/>
                <w:color w:val="000000"/>
                <w:kern w:val="0"/>
                <w:sz w:val="15"/>
                <w:szCs w:val="15"/>
              </w:rPr>
              <w:t>)</w:t>
            </w:r>
          </w:p>
        </w:tc>
        <w:tc>
          <w:tcPr>
            <w:tcW w:w="0" w:type="auto"/>
            <w:tcBorders>
              <w:bottom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CA4B53" w:rsidRPr="001851C1" w:rsidRDefault="00CA4B53" w:rsidP="00CA4B53">
            <w:pPr>
              <w:widowControl/>
              <w:jc w:val="left"/>
              <w:rPr>
                <w:rFonts w:eastAsia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CA4B53" w:rsidRPr="001851C1" w:rsidRDefault="00CA4B53" w:rsidP="00CA4B53">
            <w:pPr>
              <w:widowControl/>
              <w:jc w:val="left"/>
              <w:rPr>
                <w:rFonts w:eastAsia="宋体" w:cs="宋体"/>
                <w:color w:val="000000"/>
                <w:kern w:val="0"/>
                <w:sz w:val="15"/>
                <w:szCs w:val="15"/>
              </w:rPr>
            </w:pPr>
          </w:p>
        </w:tc>
      </w:tr>
      <w:tr w:rsidR="00CB4F60" w:rsidRPr="001851C1" w:rsidTr="000563C5">
        <w:trPr>
          <w:trHeight w:val="27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:rsidR="00CB4F60" w:rsidRPr="001851C1" w:rsidRDefault="00CB4F60" w:rsidP="00CA4B53">
            <w:pPr>
              <w:widowControl/>
              <w:jc w:val="left"/>
              <w:rPr>
                <w:rFonts w:eastAsia="宋体" w:cs="宋体"/>
                <w:color w:val="000000"/>
                <w:kern w:val="0"/>
                <w:sz w:val="15"/>
                <w:szCs w:val="15"/>
              </w:rPr>
            </w:pPr>
            <w:r w:rsidRPr="001851C1">
              <w:rPr>
                <w:rFonts w:eastAsia="宋体" w:cs="宋体"/>
                <w:color w:val="000000"/>
                <w:kern w:val="0"/>
                <w:sz w:val="15"/>
                <w:szCs w:val="15"/>
              </w:rPr>
              <w:t>0.41 (-0.11,0.93)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CB4F60" w:rsidRPr="001851C1" w:rsidRDefault="00CB4F60" w:rsidP="00CA4B53">
            <w:pPr>
              <w:widowControl/>
              <w:jc w:val="left"/>
              <w:rPr>
                <w:rFonts w:eastAsia="宋体" w:cs="宋体"/>
                <w:color w:val="000000"/>
                <w:kern w:val="0"/>
                <w:sz w:val="15"/>
                <w:szCs w:val="15"/>
              </w:rPr>
            </w:pPr>
            <w:r w:rsidRPr="001851C1">
              <w:rPr>
                <w:rFonts w:eastAsia="宋体" w:cs="宋体"/>
                <w:color w:val="000000"/>
                <w:kern w:val="0"/>
                <w:sz w:val="15"/>
                <w:szCs w:val="15"/>
              </w:rPr>
              <w:t>0.43 (-0.02,0.89)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CB4F60" w:rsidRPr="001851C1" w:rsidRDefault="00CB4F60" w:rsidP="00CA4B53">
            <w:pPr>
              <w:widowControl/>
              <w:jc w:val="left"/>
              <w:rPr>
                <w:rFonts w:eastAsia="宋体" w:cs="宋体"/>
                <w:color w:val="000000"/>
                <w:kern w:val="0"/>
                <w:sz w:val="15"/>
                <w:szCs w:val="15"/>
              </w:rPr>
            </w:pPr>
            <w:r w:rsidRPr="001851C1">
              <w:rPr>
                <w:rFonts w:eastAsia="宋体" w:cs="宋体"/>
                <w:color w:val="000000"/>
                <w:kern w:val="0"/>
                <w:sz w:val="15"/>
                <w:szCs w:val="15"/>
              </w:rPr>
              <w:t>0.19 (-0.43,0.81)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CB4F60" w:rsidRPr="001851C1" w:rsidRDefault="00CB4F60" w:rsidP="00CA4B53">
            <w:pPr>
              <w:widowControl/>
              <w:jc w:val="left"/>
              <w:rPr>
                <w:rFonts w:eastAsia="宋体" w:cs="宋体"/>
                <w:color w:val="000000"/>
                <w:kern w:val="0"/>
                <w:sz w:val="15"/>
                <w:szCs w:val="15"/>
              </w:rPr>
            </w:pPr>
            <w:r w:rsidRPr="001851C1">
              <w:rPr>
                <w:rFonts w:eastAsia="宋体" w:cs="宋体"/>
                <w:color w:val="000000"/>
                <w:kern w:val="0"/>
                <w:sz w:val="15"/>
                <w:szCs w:val="15"/>
              </w:rPr>
              <w:t>-0.06 (-0.63,0.52)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CB4F60" w:rsidRPr="001851C1" w:rsidRDefault="00CB4F60" w:rsidP="00CA4B53">
            <w:pPr>
              <w:widowControl/>
              <w:jc w:val="left"/>
              <w:rPr>
                <w:rFonts w:eastAsia="宋体" w:cs="宋体"/>
                <w:b/>
                <w:bCs/>
                <w:color w:val="000000"/>
                <w:kern w:val="0"/>
                <w:sz w:val="15"/>
                <w:szCs w:val="15"/>
              </w:rPr>
            </w:pPr>
            <w:r w:rsidRPr="001851C1">
              <w:rPr>
                <w:rFonts w:eastAsia="宋体" w:cs="宋体"/>
                <w:b/>
                <w:bCs/>
                <w:color w:val="000000"/>
                <w:kern w:val="0"/>
                <w:sz w:val="15"/>
                <w:szCs w:val="15"/>
              </w:rPr>
              <w:t>0.55 (0.10,1.01)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CB4F60" w:rsidRPr="001851C1" w:rsidRDefault="00CB4F60" w:rsidP="00CA4B53">
            <w:pPr>
              <w:widowControl/>
              <w:jc w:val="left"/>
              <w:rPr>
                <w:rFonts w:eastAsia="宋体" w:cs="宋体"/>
                <w:color w:val="000000"/>
                <w:kern w:val="0"/>
                <w:sz w:val="15"/>
                <w:szCs w:val="15"/>
              </w:rPr>
            </w:pPr>
            <w:r w:rsidRPr="001851C1">
              <w:rPr>
                <w:rFonts w:eastAsia="宋体" w:cs="宋体"/>
                <w:color w:val="000000"/>
                <w:kern w:val="0"/>
                <w:sz w:val="15"/>
                <w:szCs w:val="15"/>
              </w:rPr>
              <w:t>0.50 (-0.13,1.13)</w:t>
            </w:r>
          </w:p>
        </w:tc>
        <w:tc>
          <w:tcPr>
            <w:tcW w:w="0" w:type="auto"/>
            <w:tcBorders>
              <w:top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B4F60" w:rsidRPr="001851C1" w:rsidRDefault="00CB4F60" w:rsidP="00CA4B53">
            <w:pPr>
              <w:widowControl/>
              <w:jc w:val="left"/>
              <w:rPr>
                <w:rFonts w:eastAsia="宋体" w:cs="宋体"/>
                <w:color w:val="000000"/>
                <w:kern w:val="0"/>
                <w:sz w:val="15"/>
                <w:szCs w:val="15"/>
              </w:rPr>
            </w:pPr>
            <w:r w:rsidRPr="001851C1">
              <w:rPr>
                <w:rFonts w:eastAsia="宋体" w:cs="宋体"/>
                <w:color w:val="000000"/>
                <w:kern w:val="0"/>
                <w:sz w:val="15"/>
                <w:szCs w:val="15"/>
              </w:rPr>
              <w:t>0.19 (-0.21,0.59)</w:t>
            </w:r>
          </w:p>
        </w:tc>
        <w:tc>
          <w:tcPr>
            <w:tcW w:w="2017" w:type="dxa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B4F60" w:rsidRPr="001851C1" w:rsidRDefault="00CB4F60" w:rsidP="00CB4F60">
            <w:pPr>
              <w:widowControl/>
              <w:jc w:val="left"/>
              <w:rPr>
                <w:rFonts w:eastAsia="宋体" w:cs="宋体"/>
                <w:color w:val="000000"/>
                <w:kern w:val="0"/>
                <w:sz w:val="15"/>
                <w:szCs w:val="15"/>
              </w:rPr>
            </w:pPr>
            <w:proofErr w:type="spellStart"/>
            <w:r w:rsidRPr="001851C1">
              <w:rPr>
                <w:rFonts w:eastAsia="宋体" w:cs="宋体"/>
                <w:color w:val="000000"/>
                <w:kern w:val="0"/>
                <w:sz w:val="15"/>
                <w:szCs w:val="15"/>
              </w:rPr>
              <w:t>Vandetanib</w:t>
            </w:r>
            <w:r w:rsidRPr="001851C1">
              <w:rPr>
                <w:rFonts w:eastAsia="宋体" w:cs="宋体" w:hint="eastAsia"/>
                <w:color w:val="000000"/>
                <w:kern w:val="0"/>
                <w:sz w:val="15"/>
                <w:szCs w:val="15"/>
              </w:rPr>
              <w:t>+</w:t>
            </w:r>
            <w:r w:rsidR="00C53355">
              <w:rPr>
                <w:rFonts w:eastAsia="宋体" w:cs="宋体"/>
                <w:color w:val="000000"/>
                <w:kern w:val="0"/>
                <w:sz w:val="15"/>
                <w:szCs w:val="15"/>
              </w:rPr>
              <w:t>Taxane</w:t>
            </w:r>
            <w:proofErr w:type="spellEnd"/>
            <w:r w:rsidR="00A97C2A" w:rsidRPr="001851C1">
              <w:rPr>
                <w:rFonts w:eastAsia="宋体" w:cs="宋体" w:hint="eastAsia"/>
                <w:color w:val="000000"/>
                <w:kern w:val="0"/>
                <w:sz w:val="15"/>
                <w:szCs w:val="15"/>
              </w:rPr>
              <w:t xml:space="preserve"> </w:t>
            </w:r>
            <w:r w:rsidRPr="001851C1">
              <w:rPr>
                <w:rFonts w:eastAsia="宋体" w:cs="宋体"/>
                <w:color w:val="000000"/>
                <w:kern w:val="0"/>
                <w:sz w:val="15"/>
                <w:szCs w:val="15"/>
              </w:rPr>
              <w:t>(16.2</w:t>
            </w:r>
            <w:r w:rsidRPr="001851C1">
              <w:rPr>
                <w:rFonts w:eastAsia="宋体" w:cs="宋体" w:hint="eastAsia"/>
                <w:color w:val="000000"/>
                <w:kern w:val="0"/>
                <w:sz w:val="15"/>
                <w:szCs w:val="15"/>
              </w:rPr>
              <w:t>%</w:t>
            </w:r>
            <w:r w:rsidRPr="001851C1">
              <w:rPr>
                <w:rFonts w:eastAsia="宋体" w:cs="宋体"/>
                <w:color w:val="000000"/>
                <w:kern w:val="0"/>
                <w:sz w:val="15"/>
                <w:szCs w:val="15"/>
              </w:rPr>
              <w:t>)</w:t>
            </w:r>
          </w:p>
        </w:tc>
        <w:tc>
          <w:tcPr>
            <w:tcW w:w="1025" w:type="dxa"/>
            <w:shd w:val="clear" w:color="auto" w:fill="auto"/>
            <w:vAlign w:val="bottom"/>
          </w:tcPr>
          <w:p w:rsidR="00CB4F60" w:rsidRPr="001851C1" w:rsidRDefault="00CB4F60" w:rsidP="00CA4B53">
            <w:pPr>
              <w:widowControl/>
              <w:jc w:val="left"/>
              <w:rPr>
                <w:rFonts w:eastAsia="宋体" w:cs="宋体"/>
                <w:color w:val="000000"/>
                <w:kern w:val="0"/>
                <w:sz w:val="15"/>
                <w:szCs w:val="15"/>
              </w:rPr>
            </w:pPr>
          </w:p>
        </w:tc>
      </w:tr>
      <w:tr w:rsidR="00CA4B53" w:rsidRPr="001851C1" w:rsidTr="00CB4F60">
        <w:trPr>
          <w:trHeight w:val="27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:rsidR="00CA4B53" w:rsidRPr="001851C1" w:rsidRDefault="00CA4B53" w:rsidP="00CA4B53">
            <w:pPr>
              <w:widowControl/>
              <w:jc w:val="left"/>
              <w:rPr>
                <w:rFonts w:eastAsia="宋体" w:cs="宋体"/>
                <w:color w:val="000000"/>
                <w:kern w:val="0"/>
                <w:sz w:val="15"/>
                <w:szCs w:val="15"/>
              </w:rPr>
            </w:pPr>
            <w:r w:rsidRPr="001851C1">
              <w:rPr>
                <w:rFonts w:eastAsia="宋体" w:cs="宋体"/>
                <w:color w:val="000000"/>
                <w:kern w:val="0"/>
                <w:sz w:val="15"/>
                <w:szCs w:val="15"/>
              </w:rPr>
              <w:t>0.07 (-0.34,0.48)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CA4B53" w:rsidRPr="001851C1" w:rsidRDefault="00CA4B53" w:rsidP="00CA4B53">
            <w:pPr>
              <w:widowControl/>
              <w:jc w:val="left"/>
              <w:rPr>
                <w:rFonts w:eastAsia="宋体" w:cs="宋体"/>
                <w:color w:val="000000"/>
                <w:kern w:val="0"/>
                <w:sz w:val="15"/>
                <w:szCs w:val="15"/>
              </w:rPr>
            </w:pPr>
            <w:r w:rsidRPr="001851C1">
              <w:rPr>
                <w:rFonts w:eastAsia="宋体" w:cs="宋体"/>
                <w:color w:val="000000"/>
                <w:kern w:val="0"/>
                <w:sz w:val="15"/>
                <w:szCs w:val="15"/>
              </w:rPr>
              <w:t>0.09 (-0.11,0.30)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CA4B53" w:rsidRPr="001851C1" w:rsidRDefault="00CA4B53" w:rsidP="00CA4B53">
            <w:pPr>
              <w:widowControl/>
              <w:jc w:val="left"/>
              <w:rPr>
                <w:rFonts w:eastAsia="宋体" w:cs="宋体"/>
                <w:color w:val="000000"/>
                <w:kern w:val="0"/>
                <w:sz w:val="15"/>
                <w:szCs w:val="15"/>
              </w:rPr>
            </w:pPr>
            <w:r w:rsidRPr="001851C1">
              <w:rPr>
                <w:rFonts w:eastAsia="宋体" w:cs="宋体"/>
                <w:color w:val="000000"/>
                <w:kern w:val="0"/>
                <w:sz w:val="15"/>
                <w:szCs w:val="15"/>
              </w:rPr>
              <w:t>-0.15 (-0.68,0.38)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CA4B53" w:rsidRPr="001851C1" w:rsidRDefault="00CA4B53" w:rsidP="00CA4B53">
            <w:pPr>
              <w:widowControl/>
              <w:jc w:val="left"/>
              <w:rPr>
                <w:rFonts w:eastAsia="宋体" w:cs="宋体"/>
                <w:color w:val="000000"/>
                <w:kern w:val="0"/>
                <w:sz w:val="15"/>
                <w:szCs w:val="15"/>
              </w:rPr>
            </w:pPr>
            <w:r w:rsidRPr="001851C1">
              <w:rPr>
                <w:rFonts w:eastAsia="宋体" w:cs="宋体"/>
                <w:color w:val="000000"/>
                <w:kern w:val="0"/>
                <w:sz w:val="15"/>
                <w:szCs w:val="15"/>
              </w:rPr>
              <w:t>-0.40 (-0.88,0.08)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CA4B53" w:rsidRPr="001851C1" w:rsidRDefault="00CA4B53" w:rsidP="00CA4B53">
            <w:pPr>
              <w:widowControl/>
              <w:jc w:val="left"/>
              <w:rPr>
                <w:rFonts w:eastAsia="宋体" w:cs="宋体"/>
                <w:color w:val="000000"/>
                <w:kern w:val="0"/>
                <w:sz w:val="15"/>
                <w:szCs w:val="15"/>
              </w:rPr>
            </w:pPr>
            <w:r w:rsidRPr="001851C1">
              <w:rPr>
                <w:rFonts w:eastAsia="宋体" w:cs="宋体"/>
                <w:color w:val="000000"/>
                <w:kern w:val="0"/>
                <w:sz w:val="15"/>
                <w:szCs w:val="15"/>
              </w:rPr>
              <w:t>0.21 (-0.04,0.46)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CA4B53" w:rsidRPr="001851C1" w:rsidRDefault="00CA4B53" w:rsidP="00CA4B53">
            <w:pPr>
              <w:widowControl/>
              <w:jc w:val="left"/>
              <w:rPr>
                <w:rFonts w:eastAsia="宋体" w:cs="宋体"/>
                <w:color w:val="000000"/>
                <w:kern w:val="0"/>
                <w:sz w:val="15"/>
                <w:szCs w:val="15"/>
              </w:rPr>
            </w:pPr>
            <w:r w:rsidRPr="001851C1">
              <w:rPr>
                <w:rFonts w:eastAsia="宋体" w:cs="宋体"/>
                <w:color w:val="000000"/>
                <w:kern w:val="0"/>
                <w:sz w:val="15"/>
                <w:szCs w:val="15"/>
              </w:rPr>
              <w:t>0.16 (-0.39,0.71)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CA4B53" w:rsidRPr="001851C1" w:rsidRDefault="00CA4B53" w:rsidP="00CA4B53">
            <w:pPr>
              <w:widowControl/>
              <w:jc w:val="left"/>
              <w:rPr>
                <w:rFonts w:eastAsia="宋体" w:cs="宋体"/>
                <w:color w:val="000000"/>
                <w:kern w:val="0"/>
                <w:sz w:val="15"/>
                <w:szCs w:val="15"/>
              </w:rPr>
            </w:pPr>
            <w:r w:rsidRPr="001851C1">
              <w:rPr>
                <w:rFonts w:eastAsia="宋体" w:cs="宋体"/>
                <w:color w:val="000000"/>
                <w:kern w:val="0"/>
                <w:sz w:val="15"/>
                <w:szCs w:val="15"/>
              </w:rPr>
              <w:t>-0.15 (-0.40,0.10)</w:t>
            </w:r>
          </w:p>
        </w:tc>
        <w:tc>
          <w:tcPr>
            <w:tcW w:w="0" w:type="auto"/>
            <w:tcBorders>
              <w:top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A4B53" w:rsidRPr="001851C1" w:rsidRDefault="00CA4B53" w:rsidP="00CA4B53">
            <w:pPr>
              <w:widowControl/>
              <w:jc w:val="left"/>
              <w:rPr>
                <w:rFonts w:eastAsia="宋体" w:cs="宋体"/>
                <w:color w:val="000000"/>
                <w:kern w:val="0"/>
                <w:sz w:val="15"/>
                <w:szCs w:val="15"/>
              </w:rPr>
            </w:pPr>
            <w:r w:rsidRPr="001851C1">
              <w:rPr>
                <w:rFonts w:eastAsia="宋体" w:cs="宋体"/>
                <w:color w:val="000000"/>
                <w:kern w:val="0"/>
                <w:sz w:val="15"/>
                <w:szCs w:val="15"/>
              </w:rPr>
              <w:t>-0.34 (-0.82,0.13)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CA4B53" w:rsidRPr="001851C1" w:rsidRDefault="00CA4B53" w:rsidP="00CA4B53">
            <w:pPr>
              <w:widowControl/>
              <w:jc w:val="left"/>
              <w:rPr>
                <w:rFonts w:eastAsia="宋体" w:cs="宋体"/>
                <w:color w:val="000000"/>
                <w:kern w:val="0"/>
                <w:sz w:val="15"/>
                <w:szCs w:val="15"/>
              </w:rPr>
            </w:pPr>
            <w:proofErr w:type="spellStart"/>
            <w:r w:rsidRPr="001851C1">
              <w:rPr>
                <w:rFonts w:eastAsia="宋体" w:cs="宋体"/>
                <w:color w:val="000000"/>
                <w:kern w:val="0"/>
                <w:sz w:val="15"/>
                <w:szCs w:val="15"/>
              </w:rPr>
              <w:t>Vinflunine</w:t>
            </w:r>
            <w:proofErr w:type="spellEnd"/>
            <w:r w:rsidR="00033BF4" w:rsidRPr="001851C1">
              <w:rPr>
                <w:rFonts w:eastAsia="宋体" w:cs="宋体" w:hint="eastAsia"/>
                <w:color w:val="000000"/>
                <w:kern w:val="0"/>
                <w:sz w:val="15"/>
                <w:szCs w:val="15"/>
              </w:rPr>
              <w:t xml:space="preserve"> </w:t>
            </w:r>
            <w:r w:rsidRPr="001851C1">
              <w:rPr>
                <w:rFonts w:eastAsia="宋体" w:cs="宋体"/>
                <w:color w:val="000000"/>
                <w:kern w:val="0"/>
                <w:sz w:val="15"/>
                <w:szCs w:val="15"/>
              </w:rPr>
              <w:t>(54.6</w:t>
            </w:r>
            <w:r w:rsidRPr="001851C1">
              <w:rPr>
                <w:rFonts w:eastAsia="宋体" w:cs="宋体" w:hint="eastAsia"/>
                <w:color w:val="000000"/>
                <w:kern w:val="0"/>
                <w:sz w:val="15"/>
                <w:szCs w:val="15"/>
              </w:rPr>
              <w:t>%</w:t>
            </w:r>
            <w:r w:rsidRPr="001851C1">
              <w:rPr>
                <w:rFonts w:eastAsia="宋体" w:cs="宋体"/>
                <w:color w:val="000000"/>
                <w:kern w:val="0"/>
                <w:sz w:val="15"/>
                <w:szCs w:val="15"/>
              </w:rPr>
              <w:t>)</w:t>
            </w:r>
          </w:p>
        </w:tc>
      </w:tr>
    </w:tbl>
    <w:p w:rsidR="00A36DEA" w:rsidRPr="007947E6" w:rsidRDefault="000515BB" w:rsidP="000515BB">
      <w:pPr>
        <w:rPr>
          <w:sz w:val="18"/>
        </w:rPr>
      </w:pPr>
      <w:r w:rsidRPr="007947E6">
        <w:rPr>
          <w:rFonts w:hint="eastAsia"/>
          <w:sz w:val="18"/>
        </w:rPr>
        <w:t xml:space="preserve">#: The SUCRA probabilities are performed in brackets. </w:t>
      </w:r>
    </w:p>
    <w:p w:rsidR="000515BB" w:rsidRDefault="00A36DEA" w:rsidP="000515BB">
      <w:pPr>
        <w:rPr>
          <w:sz w:val="18"/>
        </w:rPr>
      </w:pPr>
      <w:r w:rsidRPr="007947E6">
        <w:rPr>
          <w:rFonts w:hint="eastAsia"/>
          <w:sz w:val="18"/>
        </w:rPr>
        <w:t xml:space="preserve">##: </w:t>
      </w:r>
      <w:r w:rsidR="000515BB" w:rsidRPr="007947E6">
        <w:rPr>
          <w:rFonts w:hint="eastAsia"/>
          <w:sz w:val="18"/>
        </w:rPr>
        <w:t>Bold font means significant different.</w:t>
      </w:r>
    </w:p>
    <w:p w:rsidR="003869AD" w:rsidRPr="007947E6" w:rsidRDefault="003869AD" w:rsidP="000515BB">
      <w:pPr>
        <w:rPr>
          <w:sz w:val="18"/>
        </w:rPr>
      </w:pPr>
      <w:r>
        <w:rPr>
          <w:rFonts w:hint="eastAsia"/>
          <w:sz w:val="18"/>
        </w:rPr>
        <w:t>Abbreviations: OS: Overall Survival.</w:t>
      </w:r>
    </w:p>
    <w:p w:rsidR="00CA4B53" w:rsidRPr="000515BB" w:rsidRDefault="00CA4B53"/>
    <w:sectPr w:rsidR="00CA4B53" w:rsidRPr="000515BB" w:rsidSect="001851C1">
      <w:pgSz w:w="16838" w:h="11906" w:orient="landscape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847BD" w:rsidRDefault="003847BD" w:rsidP="003847BD">
      <w:r>
        <w:separator/>
      </w:r>
    </w:p>
  </w:endnote>
  <w:endnote w:type="continuationSeparator" w:id="0">
    <w:p w:rsidR="003847BD" w:rsidRDefault="003847BD" w:rsidP="003847B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847BD" w:rsidRDefault="003847BD" w:rsidP="003847BD">
      <w:r>
        <w:separator/>
      </w:r>
    </w:p>
  </w:footnote>
  <w:footnote w:type="continuationSeparator" w:id="0">
    <w:p w:rsidR="003847BD" w:rsidRDefault="003847BD" w:rsidP="003847B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50FEC"/>
    <w:rsid w:val="00024A84"/>
    <w:rsid w:val="00033BF4"/>
    <w:rsid w:val="000502E5"/>
    <w:rsid w:val="000515BB"/>
    <w:rsid w:val="000563C5"/>
    <w:rsid w:val="00073B30"/>
    <w:rsid w:val="000C03FE"/>
    <w:rsid w:val="000D4AF4"/>
    <w:rsid w:val="000E4920"/>
    <w:rsid w:val="00127BF7"/>
    <w:rsid w:val="0014352B"/>
    <w:rsid w:val="00152F06"/>
    <w:rsid w:val="00166553"/>
    <w:rsid w:val="00170D13"/>
    <w:rsid w:val="00170F46"/>
    <w:rsid w:val="001717D6"/>
    <w:rsid w:val="001851C1"/>
    <w:rsid w:val="001A1B91"/>
    <w:rsid w:val="001F5F15"/>
    <w:rsid w:val="00205184"/>
    <w:rsid w:val="002434BA"/>
    <w:rsid w:val="00244657"/>
    <w:rsid w:val="002527B2"/>
    <w:rsid w:val="0025701E"/>
    <w:rsid w:val="00274B3D"/>
    <w:rsid w:val="002752DC"/>
    <w:rsid w:val="002A39BD"/>
    <w:rsid w:val="002B56E6"/>
    <w:rsid w:val="002C47A9"/>
    <w:rsid w:val="002D25EF"/>
    <w:rsid w:val="002E23C7"/>
    <w:rsid w:val="002F6F43"/>
    <w:rsid w:val="00310422"/>
    <w:rsid w:val="003847BD"/>
    <w:rsid w:val="00385373"/>
    <w:rsid w:val="003869AD"/>
    <w:rsid w:val="003959BD"/>
    <w:rsid w:val="003A780B"/>
    <w:rsid w:val="003C0044"/>
    <w:rsid w:val="00402865"/>
    <w:rsid w:val="00427356"/>
    <w:rsid w:val="00430916"/>
    <w:rsid w:val="00437401"/>
    <w:rsid w:val="00442F54"/>
    <w:rsid w:val="00443B70"/>
    <w:rsid w:val="0048417B"/>
    <w:rsid w:val="004850DC"/>
    <w:rsid w:val="00490C9E"/>
    <w:rsid w:val="004C0418"/>
    <w:rsid w:val="004D1493"/>
    <w:rsid w:val="004D6320"/>
    <w:rsid w:val="00513917"/>
    <w:rsid w:val="0057117A"/>
    <w:rsid w:val="00581839"/>
    <w:rsid w:val="00582396"/>
    <w:rsid w:val="005B17D1"/>
    <w:rsid w:val="005F3237"/>
    <w:rsid w:val="006159B1"/>
    <w:rsid w:val="00622483"/>
    <w:rsid w:val="00650914"/>
    <w:rsid w:val="00674934"/>
    <w:rsid w:val="006904C1"/>
    <w:rsid w:val="006B09B7"/>
    <w:rsid w:val="006C09FC"/>
    <w:rsid w:val="00711074"/>
    <w:rsid w:val="00715067"/>
    <w:rsid w:val="00723209"/>
    <w:rsid w:val="00732D5C"/>
    <w:rsid w:val="00742862"/>
    <w:rsid w:val="0077049C"/>
    <w:rsid w:val="0077588E"/>
    <w:rsid w:val="007801F8"/>
    <w:rsid w:val="007947E6"/>
    <w:rsid w:val="00794F77"/>
    <w:rsid w:val="007A0A42"/>
    <w:rsid w:val="007D603D"/>
    <w:rsid w:val="008203B9"/>
    <w:rsid w:val="0082171C"/>
    <w:rsid w:val="008349F3"/>
    <w:rsid w:val="008370C0"/>
    <w:rsid w:val="00837614"/>
    <w:rsid w:val="00875E54"/>
    <w:rsid w:val="00877DED"/>
    <w:rsid w:val="0088119E"/>
    <w:rsid w:val="00893544"/>
    <w:rsid w:val="008942A8"/>
    <w:rsid w:val="0089738F"/>
    <w:rsid w:val="008A0F34"/>
    <w:rsid w:val="008B34BB"/>
    <w:rsid w:val="008C6050"/>
    <w:rsid w:val="00902669"/>
    <w:rsid w:val="00921EDF"/>
    <w:rsid w:val="009519C5"/>
    <w:rsid w:val="009749CA"/>
    <w:rsid w:val="009978A0"/>
    <w:rsid w:val="009B09B7"/>
    <w:rsid w:val="009D1651"/>
    <w:rsid w:val="009F041A"/>
    <w:rsid w:val="009F7A0D"/>
    <w:rsid w:val="00A36DEA"/>
    <w:rsid w:val="00A663D1"/>
    <w:rsid w:val="00A70CA2"/>
    <w:rsid w:val="00A77FA0"/>
    <w:rsid w:val="00A97C2A"/>
    <w:rsid w:val="00AB50DC"/>
    <w:rsid w:val="00AC053C"/>
    <w:rsid w:val="00AC2AD5"/>
    <w:rsid w:val="00AD71E0"/>
    <w:rsid w:val="00AE5628"/>
    <w:rsid w:val="00B006E2"/>
    <w:rsid w:val="00B069FC"/>
    <w:rsid w:val="00B22531"/>
    <w:rsid w:val="00B475E5"/>
    <w:rsid w:val="00BA5F81"/>
    <w:rsid w:val="00BB1C40"/>
    <w:rsid w:val="00BD5588"/>
    <w:rsid w:val="00BE0FAF"/>
    <w:rsid w:val="00BE565C"/>
    <w:rsid w:val="00C0751D"/>
    <w:rsid w:val="00C1632C"/>
    <w:rsid w:val="00C26A1D"/>
    <w:rsid w:val="00C4510D"/>
    <w:rsid w:val="00C47094"/>
    <w:rsid w:val="00C50FEC"/>
    <w:rsid w:val="00C53355"/>
    <w:rsid w:val="00C54716"/>
    <w:rsid w:val="00C56514"/>
    <w:rsid w:val="00CA4B53"/>
    <w:rsid w:val="00CA671E"/>
    <w:rsid w:val="00CB4F60"/>
    <w:rsid w:val="00CC4EB1"/>
    <w:rsid w:val="00D01633"/>
    <w:rsid w:val="00D730E9"/>
    <w:rsid w:val="00D86CD0"/>
    <w:rsid w:val="00D94D5A"/>
    <w:rsid w:val="00DA7A6B"/>
    <w:rsid w:val="00DD1B95"/>
    <w:rsid w:val="00DE2995"/>
    <w:rsid w:val="00DE2FCE"/>
    <w:rsid w:val="00DE6ADE"/>
    <w:rsid w:val="00E051C6"/>
    <w:rsid w:val="00E06A57"/>
    <w:rsid w:val="00E213CE"/>
    <w:rsid w:val="00E316F8"/>
    <w:rsid w:val="00EA19D1"/>
    <w:rsid w:val="00EB5BFF"/>
    <w:rsid w:val="00EF1B55"/>
    <w:rsid w:val="00EF2918"/>
    <w:rsid w:val="00F003D6"/>
    <w:rsid w:val="00F0612C"/>
    <w:rsid w:val="00F320A3"/>
    <w:rsid w:val="00F4319F"/>
    <w:rsid w:val="00F52B23"/>
    <w:rsid w:val="00F66D99"/>
    <w:rsid w:val="00F86CE5"/>
    <w:rsid w:val="00F87F0E"/>
    <w:rsid w:val="00FB30D2"/>
    <w:rsid w:val="00FB636D"/>
    <w:rsid w:val="00FC75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847B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847B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847B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847BD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847B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847B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847B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847B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49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66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094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608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239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626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585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181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665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041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960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330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65</TotalTime>
  <Pages>1</Pages>
  <Words>174</Words>
  <Characters>996</Characters>
  <Application>Microsoft Office Word</Application>
  <DocSecurity>0</DocSecurity>
  <Lines>8</Lines>
  <Paragraphs>2</Paragraphs>
  <ScaleCrop>false</ScaleCrop>
  <Company>china</Company>
  <LinksUpToDate>false</LinksUpToDate>
  <CharactersWithSpaces>1168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BAdministrator</dc:creator>
  <cp:keywords/>
  <dc:description/>
  <cp:lastModifiedBy>BAdministrator</cp:lastModifiedBy>
  <cp:revision>165</cp:revision>
  <dcterms:created xsi:type="dcterms:W3CDTF">2019-06-29T09:05:00Z</dcterms:created>
  <dcterms:modified xsi:type="dcterms:W3CDTF">2019-07-04T01:33:00Z</dcterms:modified>
</cp:coreProperties>
</file>